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01CC">
      <w:pPr>
        <w:rPr>
          <w:rFonts w:hint="eastAsia" w:ascii="楷体" w:hAnsi="楷体" w:eastAsia="楷体" w:cs="楷体"/>
        </w:rPr>
      </w:pPr>
    </w:p>
    <w:p w14:paraId="50FB6326">
      <w:pPr>
        <w:rPr>
          <w:rFonts w:hint="eastAsia" w:ascii="楷体" w:hAnsi="楷体" w:eastAsia="楷体" w:cs="楷体"/>
        </w:rPr>
      </w:pPr>
    </w:p>
    <w:p w14:paraId="07F1BAE3">
      <w:pPr>
        <w:rPr>
          <w:rFonts w:hint="eastAsia" w:ascii="楷体" w:hAnsi="楷体" w:eastAsia="楷体" w:cs="楷体"/>
        </w:rPr>
      </w:pPr>
    </w:p>
    <w:p w14:paraId="2C359863">
      <w:pPr>
        <w:rPr>
          <w:rFonts w:hint="eastAsia" w:ascii="楷体" w:hAnsi="楷体" w:eastAsia="楷体" w:cs="楷体"/>
        </w:rPr>
      </w:pPr>
    </w:p>
    <w:p w14:paraId="7004B4B8">
      <w:pPr>
        <w:rPr>
          <w:rFonts w:hint="eastAsia" w:ascii="楷体" w:hAnsi="楷体" w:eastAsia="楷体" w:cs="楷体"/>
        </w:rPr>
      </w:pPr>
    </w:p>
    <w:p w14:paraId="02932CB1">
      <w:pPr>
        <w:jc w:val="both"/>
        <w:rPr>
          <w:rFonts w:hint="eastAsia" w:ascii="楷体" w:hAnsi="楷体" w:eastAsia="楷体" w:cs="楷体"/>
          <w:b/>
          <w:sz w:val="48"/>
          <w:szCs w:val="48"/>
        </w:rPr>
      </w:pPr>
    </w:p>
    <w:p w14:paraId="4BC59EF1">
      <w:pPr>
        <w:jc w:val="center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b/>
          <w:sz w:val="48"/>
          <w:szCs w:val="48"/>
          <w:lang w:eastAsia="zh-CN"/>
        </w:rPr>
        <w:t>江达县铸牢中华民族共同体意识主题教育馆布展设计方案项目</w:t>
      </w:r>
      <w:r>
        <w:rPr>
          <w:rFonts w:hint="eastAsia" w:ascii="楷体" w:hAnsi="楷体" w:eastAsia="楷体" w:cs="楷体"/>
          <w:b/>
          <w:sz w:val="48"/>
          <w:szCs w:val="48"/>
        </w:rPr>
        <w:t>采购合同</w:t>
      </w:r>
      <w:r>
        <w:rPr>
          <w:rFonts w:hint="eastAsia" w:ascii="楷体" w:hAnsi="楷体" w:eastAsia="楷体" w:cs="楷体"/>
          <w:b/>
          <w:sz w:val="48"/>
          <w:szCs w:val="48"/>
          <w:lang w:val="en-US" w:eastAsia="zh-CN"/>
        </w:rPr>
        <w:t xml:space="preserve">    </w:t>
      </w:r>
    </w:p>
    <w:p w14:paraId="5446A410">
      <w:pPr>
        <w:jc w:val="center"/>
        <w:rPr>
          <w:rFonts w:hint="eastAsia" w:ascii="楷体" w:hAnsi="楷体" w:eastAsia="楷体" w:cs="楷体"/>
        </w:rPr>
      </w:pPr>
    </w:p>
    <w:p w14:paraId="4F7A4996">
      <w:pPr>
        <w:rPr>
          <w:rFonts w:hint="eastAsia" w:ascii="楷体" w:hAnsi="楷体" w:eastAsia="楷体" w:cs="楷体"/>
        </w:rPr>
      </w:pPr>
    </w:p>
    <w:p w14:paraId="5EDF3B33">
      <w:pPr>
        <w:rPr>
          <w:rFonts w:hint="eastAsia" w:ascii="楷体" w:hAnsi="楷体" w:eastAsia="楷体" w:cs="楷体"/>
        </w:rPr>
      </w:pPr>
    </w:p>
    <w:p w14:paraId="34C6A2EB">
      <w:pPr>
        <w:rPr>
          <w:rFonts w:hint="eastAsia" w:ascii="楷体" w:hAnsi="楷体" w:eastAsia="楷体" w:cs="楷体"/>
        </w:rPr>
      </w:pPr>
    </w:p>
    <w:p w14:paraId="79155C15">
      <w:pPr>
        <w:jc w:val="center"/>
        <w:rPr>
          <w:rFonts w:hint="eastAsia" w:ascii="楷体" w:hAnsi="楷体" w:eastAsia="楷体" w:cs="楷体"/>
        </w:rPr>
      </w:pPr>
    </w:p>
    <w:p w14:paraId="5B5A1D7D">
      <w:pPr>
        <w:rPr>
          <w:rFonts w:hint="eastAsia" w:ascii="楷体" w:hAnsi="楷体" w:eastAsia="楷体" w:cs="楷体"/>
        </w:rPr>
      </w:pPr>
    </w:p>
    <w:p w14:paraId="58687FE0">
      <w:pPr>
        <w:rPr>
          <w:rFonts w:hint="eastAsia" w:ascii="楷体" w:hAnsi="楷体" w:eastAsia="楷体" w:cs="楷体"/>
        </w:rPr>
      </w:pPr>
    </w:p>
    <w:p w14:paraId="1D272C80">
      <w:pPr>
        <w:rPr>
          <w:rFonts w:hint="eastAsia" w:ascii="楷体" w:hAnsi="楷体" w:eastAsia="楷体" w:cs="楷体"/>
        </w:rPr>
      </w:pPr>
    </w:p>
    <w:p w14:paraId="7E0909F1">
      <w:pPr>
        <w:rPr>
          <w:rFonts w:hint="eastAsia" w:ascii="楷体" w:hAnsi="楷体" w:eastAsia="楷体" w:cs="楷体"/>
          <w:sz w:val="32"/>
          <w:szCs w:val="32"/>
        </w:rPr>
      </w:pPr>
    </w:p>
    <w:p w14:paraId="59519920"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采购人：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江达县人民政府办公室    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</w:t>
      </w:r>
    </w:p>
    <w:p w14:paraId="3E1FF71D">
      <w:pPr>
        <w:rPr>
          <w:rFonts w:hint="eastAsia" w:ascii="楷体" w:hAnsi="楷体" w:eastAsia="楷体" w:cs="楷体"/>
          <w:sz w:val="32"/>
          <w:szCs w:val="32"/>
        </w:rPr>
      </w:pPr>
    </w:p>
    <w:p w14:paraId="7F286A87">
      <w:pPr>
        <w:rPr>
          <w:rFonts w:hint="eastAsia" w:ascii="楷体" w:hAnsi="楷体" w:eastAsia="楷体" w:cs="楷体"/>
          <w:sz w:val="32"/>
          <w:szCs w:val="32"/>
        </w:rPr>
      </w:pPr>
    </w:p>
    <w:p w14:paraId="1925C33C">
      <w:pPr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供应商：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上励建设工程有限公司             </w:t>
      </w:r>
    </w:p>
    <w:p w14:paraId="2297A8C5"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7B934152"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026BC208">
      <w:pPr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签订</w:t>
      </w:r>
      <w:r>
        <w:rPr>
          <w:rFonts w:hint="eastAsia" w:ascii="楷体" w:hAnsi="楷体" w:eastAsia="楷体" w:cs="楷体"/>
          <w:sz w:val="32"/>
          <w:szCs w:val="32"/>
        </w:rPr>
        <w:t>时间：</w:t>
      </w:r>
      <w:r>
        <w:rPr>
          <w:rFonts w:hint="eastAsia" w:ascii="楷体" w:hAnsi="楷体" w:eastAsia="楷体" w:cs="楷体"/>
          <w:spacing w:val="6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pacing w:val="6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60"/>
          <w:sz w:val="32"/>
          <w:szCs w:val="32"/>
        </w:rPr>
        <w:t>年</w:t>
      </w:r>
      <w:r>
        <w:rPr>
          <w:rFonts w:hint="eastAsia" w:ascii="楷体" w:hAnsi="楷体" w:eastAsia="楷体" w:cs="楷体"/>
          <w:spacing w:val="6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60"/>
          <w:sz w:val="32"/>
          <w:szCs w:val="32"/>
        </w:rPr>
        <w:t>月</w:t>
      </w:r>
      <w:r>
        <w:rPr>
          <w:rFonts w:hint="eastAsia" w:ascii="楷体" w:hAnsi="楷体" w:eastAsia="楷体" w:cs="楷体"/>
          <w:spacing w:val="6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60"/>
          <w:sz w:val="32"/>
          <w:szCs w:val="32"/>
        </w:rPr>
        <w:t>日</w:t>
      </w:r>
    </w:p>
    <w:p w14:paraId="57DCA002">
      <w:pPr>
        <w:rPr>
          <w:rFonts w:hint="eastAsia" w:ascii="楷体" w:hAnsi="楷体" w:eastAsia="楷体" w:cs="楷体"/>
          <w:sz w:val="32"/>
          <w:szCs w:val="32"/>
        </w:rPr>
      </w:pPr>
    </w:p>
    <w:p w14:paraId="3116C967">
      <w:pPr>
        <w:tabs>
          <w:tab w:val="left" w:pos="4608"/>
        </w:tabs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ab/>
      </w:r>
    </w:p>
    <w:p w14:paraId="464B5437">
      <w:pPr>
        <w:tabs>
          <w:tab w:val="left" w:pos="4608"/>
        </w:tabs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 w14:paraId="52F4E075">
      <w:pPr>
        <w:pStyle w:val="3"/>
        <w:jc w:val="both"/>
        <w:rPr>
          <w:rFonts w:hint="eastAsia" w:ascii="楷体" w:hAnsi="楷体" w:eastAsia="楷体" w:cs="楷体"/>
          <w:b/>
          <w:sz w:val="44"/>
          <w:szCs w:val="44"/>
        </w:rPr>
      </w:pPr>
    </w:p>
    <w:p w14:paraId="28150BDB">
      <w:pPr>
        <w:rPr>
          <w:rFonts w:hint="default"/>
          <w:b w:val="0"/>
          <w:sz w:val="21"/>
          <w:szCs w:val="22"/>
        </w:rPr>
      </w:pPr>
    </w:p>
    <w:p w14:paraId="32282452">
      <w:pPr>
        <w:tabs>
          <w:tab w:val="left" w:pos="4608"/>
        </w:tabs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44"/>
          <w:szCs w:val="44"/>
        </w:rPr>
        <w:t>采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</w:rPr>
        <w:t>购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</w:rPr>
        <w:t>合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44"/>
          <w:szCs w:val="44"/>
        </w:rPr>
        <w:t>同</w:t>
      </w:r>
    </w:p>
    <w:p w14:paraId="68380C1C">
      <w:pPr>
        <w:tabs>
          <w:tab w:val="left" w:pos="4608"/>
        </w:tabs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采购人（甲方）：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江达县人民政府办公室</w:t>
      </w:r>
    </w:p>
    <w:p w14:paraId="1C92AB8B">
      <w:pPr>
        <w:tabs>
          <w:tab w:val="left" w:pos="4608"/>
        </w:tabs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供应商（乙方）：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上励建设工程有限公司</w:t>
      </w:r>
    </w:p>
    <w:p w14:paraId="1347462E">
      <w:pPr>
        <w:tabs>
          <w:tab w:val="left" w:pos="4608"/>
        </w:tabs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根据《中华人民共和国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民法典</w:t>
      </w:r>
      <w:r>
        <w:rPr>
          <w:rFonts w:hint="eastAsia" w:ascii="楷体" w:hAnsi="楷体" w:eastAsia="楷体" w:cs="楷体"/>
          <w:sz w:val="28"/>
          <w:szCs w:val="28"/>
        </w:rPr>
        <w:t>》、《中华人民共和国文物保护法》及该项目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江达县铸牢中华民族共同体意识主题教育馆布展设计方案项目</w:t>
      </w:r>
      <w:r>
        <w:rPr>
          <w:rFonts w:hint="eastAsia" w:ascii="楷体" w:hAnsi="楷体" w:eastAsia="楷体" w:cs="楷体"/>
          <w:sz w:val="28"/>
          <w:szCs w:val="28"/>
        </w:rPr>
        <w:t>的《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招标文件</w:t>
      </w:r>
      <w:r>
        <w:rPr>
          <w:rFonts w:hint="eastAsia" w:ascii="楷体" w:hAnsi="楷体" w:eastAsia="楷体" w:cs="楷体"/>
          <w:sz w:val="28"/>
          <w:szCs w:val="28"/>
        </w:rPr>
        <w:t>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《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投标文件</w:t>
      </w:r>
      <w:r>
        <w:rPr>
          <w:rFonts w:hint="eastAsia" w:ascii="楷体" w:hAnsi="楷体" w:eastAsia="楷体" w:cs="楷体"/>
          <w:sz w:val="28"/>
          <w:szCs w:val="28"/>
        </w:rPr>
        <w:t>》，甲乙双方同意签订本合同。双方同意共同遵守如下条款：</w:t>
      </w:r>
    </w:p>
    <w:p w14:paraId="50C9B0EF">
      <w:pPr>
        <w:numPr>
          <w:ilvl w:val="0"/>
          <w:numId w:val="1"/>
        </w:num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江达县铸牢中华民族共同体意识主题教育馆布展设计方案项目</w:t>
      </w:r>
      <w:r>
        <w:rPr>
          <w:rFonts w:hint="eastAsia" w:ascii="楷体" w:hAnsi="楷体" w:eastAsia="楷体" w:cs="楷体"/>
          <w:b/>
          <w:sz w:val="32"/>
          <w:szCs w:val="32"/>
        </w:rPr>
        <w:t>清单：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                          单位：元</w:t>
      </w:r>
    </w:p>
    <w:tbl>
      <w:tblPr>
        <w:tblStyle w:val="11"/>
        <w:tblW w:w="9792" w:type="dxa"/>
        <w:tblInd w:w="-3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042"/>
        <w:gridCol w:w="2675"/>
        <w:gridCol w:w="741"/>
        <w:gridCol w:w="975"/>
        <w:gridCol w:w="859"/>
        <w:gridCol w:w="1241"/>
        <w:gridCol w:w="784"/>
      </w:tblGrid>
      <w:tr w14:paraId="6B29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D5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顶面拆除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原装饰吊顶面拆除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5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F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墙体局部拆除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原墙面装饰面拆除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E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D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（人工转运出场、机械运输）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C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E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室外门头造型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基层：9mm中密度纤维板原子灰打磨找平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面层：油漆饰面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1501.92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3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D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招牌发光字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定制招牌发光字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D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0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石膏板吊顶面饰白色乳胶漆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1、龙骨： Φ8热镀锌成品螺纹杆安装，轻钢龙骨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2、基层：石膏板；石膏板自攻螺钉点锈、板缝处理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3、基层处理：自攻螺丝帽点防锈漆，腻子三遍处理；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5、面层：乳胶漆饰面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26996.48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4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6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原顶喷灰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原顶面喷涂灰色环保水性漆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248.94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7468.2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1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7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原地面修复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原地面木地板修复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317.46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B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C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真石漆地台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真石漆地台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10.13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7212.56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9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6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暗门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暗门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E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B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墙面基层板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1、基层：轻钢龙骨；阻燃板基层。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2、面层：石膏板基层面腻子三遍找平钉眼点锈；满足设计及规范要求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6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9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乳胶漆饰面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三遍腻子打磨面饰乳胶漆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4970.5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5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6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1、基层：细木工板基层；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2、面层：金属面板不锈钢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15.07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4596.35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6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9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宣绒布UV丝印画面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1.基层2：3遍腻子找平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2.面层：封闭乳胶漆一遍，防潮乳胶漆一遍，底胶一遍（108胶：水：白乳胶=1：1：0.1），墙纸专用粘贴胶，高清写真喷绘饰面，锁色明胶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3：具体做法详施工图，满足施工及验收要求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4.部位：墙面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298.6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181548.8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F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0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纳米板数码片（内容艺术创作）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定制高清写真丝印纳米板数码片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58.99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46012.2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B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7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美术雕刻字喷漆（含藏文翻译）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1.基层类型:墙面完成面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2.镌字材料品种、颜色:定制美术雕刻字喷漆(含藏文翻译）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3.字体规格:定制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4.固定方式:挂贴、粘贴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5.油漆品种、刷漆遍数：具体详施工图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C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5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定制实木门套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定制实木门套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2196.08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C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1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定制成品展柜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定制成品展柜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43.25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2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2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定制展柜基座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定制展柜基座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5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E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定制展台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定制展台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1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E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定制成品展台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定制成品展台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C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C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强电机柜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定制成品强电机柜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7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6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200*100mm钢制槽式桥架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42.3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7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3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电气配线 BV-2.5mm2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2.配线形式：CT 或则SCE敷设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3.规格材质：铜芯BV-2.5线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10570.05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C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2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电气配线 BV-4mm2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2.配线形式：CT 或则SCE敷设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3.规格材质：铜芯BV-4线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11785.8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A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D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配管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4.配置形式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5.接地要求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6.钢索材质、规格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9057.72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0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E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设备配线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2.配线形式：CT 或则SCE敷设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3.规格材质：监设备配线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7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5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筒灯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4000k(白色）、6W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开孔75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0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7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明装筒灯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黑色、明装、20W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5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2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艺术造型灯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定制艺术造型灯（含制作、包装、运输、安装）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1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灯箱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灯箱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6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5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LED灯带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LED灯带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4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2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轨道射灯轨道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1.名称:装饰照明灯轨道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2.材质规格：详见施工图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5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B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轨道射灯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定制轨道射灯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安装方式：嵌装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8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2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插座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普通五孔插座、暗装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2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3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疏散指示灯、单向双面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1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8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7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5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0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2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1.形式：手提式干粉灭火器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带箱体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2.规格、型号：4KG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7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E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55寸触控一体查询机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55寸触控一体查询机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C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A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一体机互动程序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一体机互动程序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E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E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6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E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997565.96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A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0113B3">
      <w:pPr>
        <w:pStyle w:val="10"/>
        <w:ind w:firstLine="0" w:firstLineChars="0"/>
        <w:rPr>
          <w:rFonts w:hint="eastAsia" w:ascii="楷体" w:hAnsi="楷体" w:eastAsia="楷体" w:cs="楷体"/>
        </w:rPr>
      </w:pPr>
    </w:p>
    <w:p w14:paraId="1F045D69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二、合同总价</w:t>
      </w:r>
    </w:p>
    <w:p w14:paraId="0D8C93BE">
      <w:pPr>
        <w:tabs>
          <w:tab w:val="left" w:pos="4608"/>
        </w:tabs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合同总价为人民币大写：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玖拾玖万柒仟伍佰陆拾伍元玖角陆分</w:t>
      </w:r>
      <w:r>
        <w:rPr>
          <w:rFonts w:hint="eastAsia" w:ascii="楷体" w:hAnsi="楷体" w:eastAsia="楷体" w:cs="楷体"/>
          <w:sz w:val="28"/>
          <w:szCs w:val="28"/>
        </w:rPr>
        <w:t>，即RMB￥：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997,565.96</w:t>
      </w:r>
      <w:r>
        <w:rPr>
          <w:rFonts w:hint="eastAsia" w:ascii="楷体" w:hAnsi="楷体" w:eastAsia="楷体" w:cs="楷体"/>
          <w:sz w:val="28"/>
          <w:szCs w:val="28"/>
          <w:u w:val="none"/>
        </w:rPr>
        <w:t>元；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该总价含人工、设备运输、安装及税金。</w:t>
      </w:r>
    </w:p>
    <w:p w14:paraId="3D7906DB">
      <w:pPr>
        <w:tabs>
          <w:tab w:val="left" w:pos="4608"/>
        </w:tabs>
        <w:ind w:firstLine="56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三、付款方式</w:t>
      </w:r>
    </w:p>
    <w:p w14:paraId="5A72F48A">
      <w:pPr>
        <w:tabs>
          <w:tab w:val="left" w:pos="4608"/>
        </w:tabs>
        <w:ind w:firstLine="624"/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合同签订后，甲方向乙方支付合同总款的50%，计</w:t>
      </w:r>
      <w:r>
        <w:rPr>
          <w:rFonts w:hint="eastAsia" w:ascii="楷体" w:hAnsi="楷体" w:eastAsia="楷体" w:cs="楷体"/>
          <w:sz w:val="28"/>
          <w:szCs w:val="28"/>
        </w:rPr>
        <w:t>人民币(大写)</w:t>
      </w:r>
      <w:r>
        <w:rPr>
          <w:rFonts w:hint="eastAsia" w:ascii="楷体" w:hAnsi="楷体" w:eastAsia="楷体" w:cs="楷体"/>
          <w:sz w:val="28"/>
          <w:szCs w:val="28"/>
          <w:u w:val="single" w:color="auto"/>
          <w:lang w:val="en-US" w:eastAsia="zh-CN"/>
        </w:rPr>
        <w:t>肆拾玖万捌仟柒佰捌拾贰元玖角捌分</w:t>
      </w:r>
      <w:r>
        <w:rPr>
          <w:rFonts w:hint="eastAsia" w:ascii="楷体" w:hAnsi="楷体" w:eastAsia="楷体" w:cs="楷体"/>
          <w:sz w:val="28"/>
          <w:szCs w:val="28"/>
          <w:u w:val="single" w:color="auto"/>
        </w:rPr>
        <w:t>(￥</w:t>
      </w:r>
      <w:r>
        <w:rPr>
          <w:rFonts w:hint="eastAsia" w:ascii="楷体" w:hAnsi="楷体" w:eastAsia="楷体" w:cs="楷体"/>
          <w:sz w:val="28"/>
          <w:szCs w:val="28"/>
          <w:u w:val="single" w:color="auto"/>
          <w:lang w:val="en-US" w:eastAsia="zh-CN"/>
        </w:rPr>
        <w:t>498782.98</w:t>
      </w:r>
      <w:r>
        <w:rPr>
          <w:rFonts w:hint="eastAsia" w:ascii="楷体" w:hAnsi="楷体" w:eastAsia="楷体" w:cs="楷体"/>
          <w:sz w:val="28"/>
          <w:szCs w:val="28"/>
          <w:u w:val="single" w:color="auto"/>
        </w:rPr>
        <w:t>)</w:t>
      </w:r>
      <w:r>
        <w:rPr>
          <w:rFonts w:hint="eastAsia" w:ascii="楷体" w:hAnsi="楷体" w:eastAsia="楷体" w:cs="楷体"/>
          <w:sz w:val="28"/>
          <w:szCs w:val="28"/>
          <w:u w:val="none" w:color="auto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项目完成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经甲方</w:t>
      </w:r>
      <w:r>
        <w:rPr>
          <w:rFonts w:hint="eastAsia" w:ascii="楷体" w:hAnsi="楷体" w:eastAsia="楷体" w:cs="楷体"/>
          <w:sz w:val="28"/>
          <w:szCs w:val="28"/>
        </w:rPr>
        <w:t>验收合格后支付合同总款的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45</w:t>
      </w:r>
      <w:r>
        <w:rPr>
          <w:rFonts w:hint="eastAsia" w:ascii="楷体" w:hAnsi="楷体" w:eastAsia="楷体" w:cs="楷体"/>
          <w:sz w:val="28"/>
          <w:szCs w:val="28"/>
        </w:rPr>
        <w:t>%，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计</w:t>
      </w:r>
      <w:r>
        <w:rPr>
          <w:rFonts w:hint="eastAsia" w:ascii="楷体" w:hAnsi="楷体" w:eastAsia="楷体" w:cs="楷体"/>
          <w:sz w:val="28"/>
          <w:szCs w:val="28"/>
        </w:rPr>
        <w:t>人民币(大写)</w:t>
      </w:r>
      <w:r>
        <w:rPr>
          <w:rFonts w:hint="eastAsia" w:ascii="楷体" w:hAnsi="楷体" w:eastAsia="楷体" w:cs="楷体"/>
          <w:sz w:val="28"/>
          <w:szCs w:val="28"/>
          <w:u w:val="single" w:color="auto"/>
          <w:lang w:val="en-US" w:eastAsia="zh-CN"/>
        </w:rPr>
        <w:t>肆拾肆万捌仟玖佰零肆元陆角玖分</w:t>
      </w:r>
      <w:r>
        <w:rPr>
          <w:rFonts w:hint="eastAsia" w:ascii="楷体" w:hAnsi="楷体" w:eastAsia="楷体" w:cs="楷体"/>
          <w:sz w:val="28"/>
          <w:szCs w:val="28"/>
          <w:u w:val="single" w:color="auto"/>
        </w:rPr>
        <w:t>(￥</w:t>
      </w:r>
      <w:r>
        <w:rPr>
          <w:rFonts w:hint="eastAsia" w:ascii="楷体" w:hAnsi="楷体" w:eastAsia="楷体" w:cs="楷体"/>
          <w:sz w:val="28"/>
          <w:szCs w:val="28"/>
          <w:u w:val="single" w:color="auto"/>
          <w:lang w:val="en-US" w:eastAsia="zh-CN"/>
        </w:rPr>
        <w:t>448904.69</w:t>
      </w:r>
      <w:r>
        <w:rPr>
          <w:rFonts w:hint="eastAsia" w:ascii="楷体" w:hAnsi="楷体" w:eastAsia="楷体" w:cs="楷体"/>
          <w:sz w:val="28"/>
          <w:szCs w:val="28"/>
          <w:u w:val="single" w:color="auto"/>
        </w:rPr>
        <w:t>)</w:t>
      </w:r>
      <w:r>
        <w:rPr>
          <w:rFonts w:hint="eastAsia" w:ascii="楷体" w:hAnsi="楷体" w:eastAsia="楷体" w:cs="楷体"/>
          <w:sz w:val="28"/>
          <w:szCs w:val="28"/>
          <w:u w:val="none" w:color="auto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剩余合同总款的5%作为项目质量保修金，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计</w:t>
      </w:r>
      <w:r>
        <w:rPr>
          <w:rFonts w:hint="eastAsia" w:ascii="楷体" w:hAnsi="楷体" w:eastAsia="楷体" w:cs="楷体"/>
          <w:sz w:val="28"/>
          <w:szCs w:val="28"/>
          <w:u w:val="none"/>
        </w:rPr>
        <w:t>人民币(大写)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肆万玖仟捌佰柒拾捌元贰角玖分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(￥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49878.29</w:t>
      </w:r>
      <w:r>
        <w:rPr>
          <w:rFonts w:hint="eastAsia" w:ascii="楷体" w:hAnsi="楷体" w:eastAsia="楷体" w:cs="楷体"/>
          <w:sz w:val="28"/>
          <w:szCs w:val="28"/>
          <w:u w:val="single"/>
        </w:rPr>
        <w:t>)</w:t>
      </w:r>
      <w:r>
        <w:rPr>
          <w:rFonts w:hint="eastAsia" w:ascii="楷体" w:hAnsi="楷体" w:eastAsia="楷体" w:cs="楷体"/>
          <w:sz w:val="28"/>
          <w:szCs w:val="28"/>
          <w:u w:val="none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质量保修期满1年后支付。</w:t>
      </w:r>
    </w:p>
    <w:p w14:paraId="239DF08C">
      <w:pPr>
        <w:tabs>
          <w:tab w:val="left" w:pos="4608"/>
        </w:tabs>
        <w:ind w:firstLine="624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0AE83103">
      <w:pPr>
        <w:tabs>
          <w:tab w:val="left" w:pos="4608"/>
        </w:tabs>
        <w:ind w:firstLine="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四、质量要求</w:t>
      </w:r>
    </w:p>
    <w:p w14:paraId="7C6F9930">
      <w:pPr>
        <w:tabs>
          <w:tab w:val="left" w:pos="4608"/>
        </w:tabs>
        <w:rPr>
          <w:rFonts w:hint="eastAsia"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质量标准：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按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相关行业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规范达到合格标准    </w:t>
      </w:r>
    </w:p>
    <w:p w14:paraId="05DED408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五、交货及验收</w:t>
      </w:r>
    </w:p>
    <w:p w14:paraId="08477800">
      <w:pPr>
        <w:pStyle w:val="5"/>
        <w:ind w:left="2" w:right="105" w:rightChars="50" w:firstLine="592" w:firstLineChars="200"/>
        <w:rPr>
          <w:rFonts w:hint="eastAsia" w:ascii="楷体" w:hAnsi="楷体" w:eastAsia="楷体" w:cs="楷体"/>
          <w:spacing w:val="8"/>
          <w:szCs w:val="28"/>
        </w:rPr>
      </w:pPr>
      <w:r>
        <w:rPr>
          <w:rFonts w:hint="eastAsia" w:ascii="楷体" w:hAnsi="楷体" w:eastAsia="楷体" w:cs="楷体"/>
          <w:spacing w:val="8"/>
          <w:szCs w:val="28"/>
        </w:rPr>
        <w:t>1、验收标准：</w:t>
      </w:r>
      <w:r>
        <w:rPr>
          <w:rFonts w:hint="eastAsia" w:ascii="楷体" w:hAnsi="楷体" w:eastAsia="楷体" w:cs="楷体"/>
          <w:spacing w:val="8"/>
          <w:szCs w:val="28"/>
          <w:lang w:val="en-US" w:eastAsia="zh-CN"/>
        </w:rPr>
        <w:t>招标</w:t>
      </w:r>
      <w:r>
        <w:rPr>
          <w:rFonts w:hint="eastAsia" w:ascii="楷体" w:hAnsi="楷体" w:eastAsia="楷体" w:cs="楷体"/>
          <w:spacing w:val="8"/>
          <w:szCs w:val="28"/>
          <w:lang w:eastAsia="zh-CN"/>
        </w:rPr>
        <w:t>文件所要求</w:t>
      </w:r>
      <w:r>
        <w:rPr>
          <w:rFonts w:hint="eastAsia" w:ascii="楷体" w:hAnsi="楷体" w:eastAsia="楷体" w:cs="楷体"/>
          <w:spacing w:val="8"/>
          <w:szCs w:val="28"/>
          <w:lang w:val="en-US" w:eastAsia="zh-CN"/>
        </w:rPr>
        <w:t>的验收方案为准</w:t>
      </w:r>
      <w:r>
        <w:rPr>
          <w:rFonts w:hint="eastAsia" w:ascii="楷体" w:hAnsi="楷体" w:eastAsia="楷体" w:cs="楷体"/>
          <w:spacing w:val="8"/>
          <w:szCs w:val="28"/>
        </w:rPr>
        <w:t>。</w:t>
      </w:r>
    </w:p>
    <w:p w14:paraId="2F3F5603">
      <w:pPr>
        <w:tabs>
          <w:tab w:val="left" w:pos="4608"/>
        </w:tabs>
        <w:ind w:firstLine="624"/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2、验收方式：乙方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完工</w:t>
      </w:r>
      <w:r>
        <w:rPr>
          <w:rFonts w:hint="eastAsia" w:ascii="楷体" w:hAnsi="楷体" w:eastAsia="楷体" w:cs="楷体"/>
          <w:spacing w:val="8"/>
          <w:sz w:val="28"/>
          <w:szCs w:val="28"/>
        </w:rPr>
        <w:t>后3日内，甲方组织有关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人员按要求进行进行验收</w:t>
      </w:r>
      <w:r>
        <w:rPr>
          <w:rFonts w:hint="eastAsia" w:ascii="楷体" w:hAnsi="楷体" w:eastAsia="楷体" w:cs="楷体"/>
          <w:spacing w:val="8"/>
          <w:sz w:val="28"/>
          <w:szCs w:val="28"/>
        </w:rPr>
        <w:t>。</w:t>
      </w:r>
    </w:p>
    <w:p w14:paraId="27C8302D">
      <w:pPr>
        <w:tabs>
          <w:tab w:val="left" w:pos="4608"/>
        </w:tabs>
        <w:ind w:firstLine="624"/>
        <w:rPr>
          <w:rFonts w:hint="eastAsia" w:ascii="楷体" w:hAnsi="楷体" w:eastAsia="楷体" w:cs="楷体"/>
          <w:spacing w:val="8"/>
          <w:sz w:val="28"/>
          <w:szCs w:val="28"/>
        </w:rPr>
      </w:pPr>
      <w:bookmarkStart w:id="0" w:name="_GoBack"/>
      <w:bookmarkEnd w:id="0"/>
    </w:p>
    <w:p w14:paraId="27C27CF5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六、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变更项</w:t>
      </w:r>
      <w:r>
        <w:rPr>
          <w:rFonts w:hint="eastAsia" w:ascii="楷体" w:hAnsi="楷体" w:eastAsia="楷体" w:cs="楷体"/>
          <w:b/>
          <w:sz w:val="32"/>
          <w:szCs w:val="32"/>
        </w:rPr>
        <w:t>解决办法</w:t>
      </w:r>
    </w:p>
    <w:p w14:paraId="22D47E14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若因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项目所涉及软件开发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设备原材料断供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问题等，承包方</w:t>
      </w:r>
      <w:r>
        <w:rPr>
          <w:rFonts w:hint="eastAsia" w:ascii="楷体" w:hAnsi="楷体" w:eastAsia="楷体" w:cs="楷体"/>
          <w:spacing w:val="8"/>
          <w:sz w:val="28"/>
          <w:szCs w:val="28"/>
        </w:rPr>
        <w:t>的产品型号、规格、配置等发生变化时不能按合同供货时，应及时书面通知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发包方</w:t>
      </w:r>
      <w:r>
        <w:rPr>
          <w:rFonts w:hint="eastAsia" w:ascii="楷体" w:hAnsi="楷体" w:eastAsia="楷体" w:cs="楷体"/>
          <w:spacing w:val="8"/>
          <w:sz w:val="28"/>
          <w:szCs w:val="28"/>
        </w:rPr>
        <w:t>，经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发包方</w:t>
      </w:r>
      <w:r>
        <w:rPr>
          <w:rFonts w:hint="eastAsia" w:ascii="楷体" w:hAnsi="楷体" w:eastAsia="楷体" w:cs="楷体"/>
          <w:spacing w:val="8"/>
          <w:sz w:val="28"/>
          <w:szCs w:val="28"/>
        </w:rPr>
        <w:t>同意后准予调整，替代产品的型号、规格、配置等不得低于合同规定，且价格不得高于合同价格。</w:t>
      </w:r>
    </w:p>
    <w:p w14:paraId="69C8D5E2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七、售后服务</w:t>
      </w:r>
    </w:p>
    <w:p w14:paraId="18AB791B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1、保修内容、范围： 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需求清单内</w:t>
      </w:r>
      <w:r>
        <w:rPr>
          <w:rFonts w:hint="eastAsia" w:ascii="楷体" w:hAnsi="楷体" w:eastAsia="楷体" w:cs="楷体"/>
          <w:spacing w:val="8"/>
          <w:sz w:val="28"/>
          <w:szCs w:val="28"/>
        </w:rPr>
        <w:t>所有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项目</w:t>
      </w:r>
      <w:r>
        <w:rPr>
          <w:rFonts w:hint="eastAsia" w:ascii="楷体" w:hAnsi="楷体" w:eastAsia="楷体" w:cs="楷体"/>
          <w:spacing w:val="8"/>
          <w:sz w:val="28"/>
          <w:szCs w:val="28"/>
        </w:rPr>
        <w:t>范围。</w:t>
      </w:r>
    </w:p>
    <w:p w14:paraId="70A2239A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2、保修期限：质量保修期为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spacing w:val="8"/>
          <w:sz w:val="28"/>
          <w:szCs w:val="28"/>
        </w:rPr>
        <w:t>年，从验收合格之日算起。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项目完成</w:t>
      </w:r>
      <w:r>
        <w:rPr>
          <w:rFonts w:hint="eastAsia" w:ascii="楷体" w:hAnsi="楷体" w:eastAsia="楷体" w:cs="楷体"/>
          <w:spacing w:val="8"/>
          <w:sz w:val="28"/>
          <w:szCs w:val="28"/>
        </w:rPr>
        <w:t>之后</w:t>
      </w:r>
      <w:r>
        <w:rPr>
          <w:rFonts w:hint="eastAsia" w:ascii="楷体" w:hAnsi="楷体" w:eastAsia="楷体" w:cs="楷体"/>
          <w:spacing w:val="8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spacing w:val="8"/>
          <w:sz w:val="28"/>
          <w:szCs w:val="28"/>
        </w:rPr>
        <w:t>年内乙方对所制作的所有项目进行免费质量保修。</w:t>
      </w:r>
    </w:p>
    <w:p w14:paraId="2D0FF2B0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3、响应时限：自甲方通知乙方后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spacing w:val="8"/>
          <w:sz w:val="28"/>
          <w:szCs w:val="28"/>
        </w:rPr>
        <w:t>小时内进行到位实施维修。</w:t>
      </w:r>
    </w:p>
    <w:p w14:paraId="47AFC6A2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八、违约责任</w:t>
      </w:r>
    </w:p>
    <w:p w14:paraId="76518BC8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1、本合同签订后，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乙方存在违约应按合同总额的30%向甲方支付违约金</w:t>
      </w:r>
      <w:r>
        <w:rPr>
          <w:rFonts w:hint="eastAsia" w:ascii="楷体" w:hAnsi="楷体" w:eastAsia="楷体" w:cs="楷体"/>
          <w:spacing w:val="8"/>
          <w:sz w:val="28"/>
          <w:szCs w:val="28"/>
        </w:rPr>
        <w:t>。</w:t>
      </w:r>
    </w:p>
    <w:p w14:paraId="58258F68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8"/>
          <w:sz w:val="28"/>
          <w:szCs w:val="28"/>
        </w:rPr>
        <w:t>、甲方如未按合同约定时间支付款项，乙方有权要求甲方每天按合同总金额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以银行同期存款利率的30%</w:t>
      </w:r>
      <w:r>
        <w:rPr>
          <w:rFonts w:hint="eastAsia" w:ascii="楷体" w:hAnsi="楷体" w:eastAsia="楷体" w:cs="楷体"/>
          <w:spacing w:val="8"/>
          <w:sz w:val="28"/>
          <w:szCs w:val="28"/>
        </w:rPr>
        <w:t>支付违约金，乙方自身原因不能按时交货，每拖延一日支付甲方违约金为合同价款的1‰。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逾期超过三十日甲方有权解除合同并按合同总额的30%向乙方主张违约金。</w:t>
      </w:r>
    </w:p>
    <w:p w14:paraId="6D5E6EB9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4、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项目</w:t>
      </w:r>
      <w:r>
        <w:rPr>
          <w:rFonts w:hint="eastAsia" w:ascii="楷体" w:hAnsi="楷体" w:eastAsia="楷体" w:cs="楷体"/>
          <w:spacing w:val="8"/>
          <w:sz w:val="28"/>
          <w:szCs w:val="28"/>
        </w:rPr>
        <w:t>未验收合格或未移交，甲方提前使用或擅自动用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项目</w:t>
      </w:r>
      <w:r>
        <w:rPr>
          <w:rFonts w:hint="eastAsia" w:ascii="楷体" w:hAnsi="楷体" w:eastAsia="楷体" w:cs="楷体"/>
          <w:spacing w:val="8"/>
          <w:sz w:val="28"/>
          <w:szCs w:val="28"/>
        </w:rPr>
        <w:t>成品的，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项目不得</w:t>
      </w:r>
      <w:r>
        <w:rPr>
          <w:rFonts w:hint="eastAsia" w:ascii="楷体" w:hAnsi="楷体" w:eastAsia="楷体" w:cs="楷体"/>
          <w:spacing w:val="8"/>
          <w:sz w:val="28"/>
          <w:szCs w:val="28"/>
        </w:rPr>
        <w:t>视为合格，由此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甲方不承担任何责任。</w:t>
      </w:r>
    </w:p>
    <w:p w14:paraId="328297AB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九、合同生效与终止</w:t>
      </w:r>
    </w:p>
    <w:p w14:paraId="55B9AD99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1、本合同双方约定自甲、乙双方签字盖章后生效。</w:t>
      </w:r>
    </w:p>
    <w:p w14:paraId="21AE169C">
      <w:pPr>
        <w:tabs>
          <w:tab w:val="left" w:pos="4608"/>
        </w:tabs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2、合同终止：本合同在竣工结算、甲方支付完毕，乙方将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项目</w:t>
      </w:r>
      <w:r>
        <w:rPr>
          <w:rFonts w:hint="eastAsia" w:ascii="楷体" w:hAnsi="楷体" w:eastAsia="楷体" w:cs="楷体"/>
          <w:spacing w:val="8"/>
          <w:sz w:val="28"/>
          <w:szCs w:val="28"/>
        </w:rPr>
        <w:t>交付甲方后，除有关保修条款仍然生效外，其它条款即告终止，保修期满后，有关保修条款终止。</w:t>
      </w:r>
    </w:p>
    <w:p w14:paraId="7A87EFCE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十、其他</w:t>
      </w:r>
    </w:p>
    <w:p w14:paraId="0F0FCCEB">
      <w:pPr>
        <w:tabs>
          <w:tab w:val="left" w:pos="4608"/>
        </w:tabs>
        <w:spacing w:line="240" w:lineRule="auto"/>
        <w:ind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 1、本合同发生争议，双方协商解决。如协商解决无效，</w:t>
      </w: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由甲方所在地</w:t>
      </w:r>
      <w:r>
        <w:rPr>
          <w:rFonts w:hint="eastAsia" w:ascii="楷体" w:hAnsi="楷体" w:eastAsia="楷体" w:cs="楷体"/>
          <w:spacing w:val="8"/>
          <w:sz w:val="28"/>
          <w:szCs w:val="28"/>
        </w:rPr>
        <w:t>人民法院起诉。</w:t>
      </w:r>
    </w:p>
    <w:p w14:paraId="6F5BCC82">
      <w:pPr>
        <w:tabs>
          <w:tab w:val="left" w:pos="4608"/>
        </w:tabs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十一、合同生效</w:t>
      </w:r>
    </w:p>
    <w:p w14:paraId="5FC4BA7F">
      <w:pPr>
        <w:spacing w:line="500" w:lineRule="exact"/>
        <w:ind w:firstLine="630" w:firstLineChars="225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合同订立时间：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 w14:paraId="3C447A85">
      <w:pPr>
        <w:spacing w:line="500" w:lineRule="exact"/>
        <w:ind w:firstLine="630" w:firstLineChars="225"/>
        <w:rPr>
          <w:rFonts w:hint="eastAsia"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合同订立地点：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江达县人民政府办公室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</w:p>
    <w:p w14:paraId="23B749C9">
      <w:pPr>
        <w:spacing w:line="500" w:lineRule="exact"/>
        <w:ind w:firstLine="630" w:firstLineChars="225"/>
        <w:rPr>
          <w:rFonts w:hint="eastAsia"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本合同双方约定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双方签字、盖章后生效。</w:t>
      </w:r>
    </w:p>
    <w:p w14:paraId="09317EB8">
      <w:pPr>
        <w:spacing w:line="500" w:lineRule="exact"/>
        <w:ind w:firstLine="630" w:firstLineChars="225"/>
        <w:rPr>
          <w:rFonts w:hint="eastAsia" w:ascii="楷体" w:hAnsi="楷体" w:eastAsia="楷体" w:cs="楷体"/>
          <w:sz w:val="28"/>
          <w:szCs w:val="28"/>
          <w:u w:val="single"/>
        </w:rPr>
      </w:pPr>
    </w:p>
    <w:p w14:paraId="43552D70">
      <w:pPr>
        <w:spacing w:line="500" w:lineRule="exact"/>
        <w:ind w:firstLine="630" w:firstLineChars="225"/>
        <w:rPr>
          <w:rFonts w:hint="eastAsia" w:ascii="楷体" w:hAnsi="楷体" w:eastAsia="楷体" w:cs="楷体"/>
          <w:sz w:val="28"/>
          <w:szCs w:val="28"/>
          <w:u w:val="single"/>
        </w:rPr>
      </w:pPr>
    </w:p>
    <w:p w14:paraId="24F05392">
      <w:pPr>
        <w:spacing w:line="500" w:lineRule="exact"/>
        <w:ind w:firstLine="630" w:firstLineChars="225"/>
        <w:rPr>
          <w:rFonts w:hint="eastAsia" w:ascii="楷体" w:hAnsi="楷体" w:eastAsia="楷体" w:cs="楷体"/>
          <w:sz w:val="28"/>
          <w:szCs w:val="28"/>
          <w:u w:val="single"/>
        </w:rPr>
      </w:pPr>
    </w:p>
    <w:p w14:paraId="03CDC708">
      <w:pPr>
        <w:spacing w:line="500" w:lineRule="exact"/>
        <w:ind w:left="0" w:leftChars="0" w:firstLine="422" w:firstLineChars="150"/>
        <w:jc w:val="left"/>
        <w:rPr>
          <w:rFonts w:hint="eastAsia" w:ascii="楷体" w:hAnsi="楷体" w:eastAsia="楷体" w:cs="楷体"/>
          <w:b/>
          <w:bCs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甲方：           </w:t>
      </w:r>
      <w:r>
        <w:rPr>
          <w:rFonts w:hint="eastAsia" w:ascii="楷体" w:hAnsi="楷体" w:eastAsia="楷体" w:cs="楷体"/>
          <w:b/>
          <w:sz w:val="28"/>
          <w:szCs w:val="28"/>
        </w:rPr>
        <w:tab/>
      </w:r>
      <w:r>
        <w:rPr>
          <w:rFonts w:hint="eastAsia" w:ascii="楷体" w:hAnsi="楷体" w:eastAsia="楷体" w:cs="楷体"/>
          <w:b/>
          <w:sz w:val="28"/>
          <w:szCs w:val="28"/>
        </w:rPr>
        <w:tab/>
      </w:r>
      <w:r>
        <w:rPr>
          <w:rFonts w:hint="eastAsia" w:ascii="楷体" w:hAnsi="楷体" w:eastAsia="楷体" w:cs="楷体"/>
          <w:b/>
          <w:sz w:val="28"/>
          <w:szCs w:val="28"/>
        </w:rPr>
        <w:tab/>
      </w:r>
      <w:r>
        <w:rPr>
          <w:rFonts w:hint="eastAsia" w:ascii="楷体" w:hAnsi="楷体" w:eastAsia="楷体" w:cs="楷体"/>
          <w:b/>
          <w:sz w:val="28"/>
          <w:szCs w:val="28"/>
        </w:rPr>
        <w:tab/>
      </w:r>
      <w:r>
        <w:rPr>
          <w:rFonts w:hint="eastAsia" w:ascii="楷体" w:hAnsi="楷体" w:eastAsia="楷体" w:cs="楷体"/>
          <w:b/>
          <w:sz w:val="28"/>
          <w:szCs w:val="28"/>
        </w:rPr>
        <w:t xml:space="preserve">  乙方：</w:t>
      </w:r>
    </w:p>
    <w:p w14:paraId="2D2D441D">
      <w:pPr>
        <w:spacing w:line="500" w:lineRule="exact"/>
        <w:jc w:val="both"/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4"/>
          <w:lang w:eastAsia="zh-CN"/>
        </w:rPr>
        <w:t>江达县人民政府办公室</w:t>
      </w:r>
      <w:r>
        <w:rPr>
          <w:rFonts w:hint="eastAsia" w:ascii="楷体" w:hAnsi="楷体" w:eastAsia="楷体" w:cs="楷体"/>
          <w:b/>
          <w:bCs/>
          <w:sz w:val="28"/>
          <w:szCs w:val="24"/>
        </w:rPr>
        <w:tab/>
      </w:r>
      <w:r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  <w:t xml:space="preserve">             励上建设工程有限公司</w:t>
      </w:r>
    </w:p>
    <w:p w14:paraId="23AAB9F5">
      <w:pPr>
        <w:spacing w:line="500" w:lineRule="exact"/>
        <w:ind w:firstLine="0" w:firstLineChars="0"/>
        <w:rPr>
          <w:rFonts w:hint="eastAsia" w:ascii="楷体" w:hAnsi="楷体" w:eastAsia="楷体" w:cs="楷体"/>
          <w:sz w:val="24"/>
        </w:rPr>
      </w:pPr>
    </w:p>
    <w:p w14:paraId="1570F2FA">
      <w:pPr>
        <w:spacing w:line="500" w:lineRule="exact"/>
        <w:ind w:firstLine="422" w:firstLineChars="15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法定代表人：(签字)               法定代表人：(签字)</w:t>
      </w:r>
    </w:p>
    <w:p w14:paraId="4D932825">
      <w:pPr>
        <w:spacing w:line="500" w:lineRule="exact"/>
        <w:ind w:firstLine="361" w:firstLineChars="150"/>
        <w:rPr>
          <w:rFonts w:hint="eastAsia" w:ascii="楷体" w:hAnsi="楷体" w:eastAsia="楷体" w:cs="楷体"/>
          <w:b/>
          <w:sz w:val="24"/>
        </w:rPr>
      </w:pPr>
    </w:p>
    <w:p w14:paraId="4515D8C1">
      <w:pPr>
        <w:spacing w:line="50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</w:p>
    <w:p w14:paraId="41847073">
      <w:pPr>
        <w:spacing w:line="500" w:lineRule="exact"/>
        <w:ind w:firstLine="422" w:firstLineChars="15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委托代理人：(签字)               委托代理人：(签字)</w:t>
      </w:r>
    </w:p>
    <w:p w14:paraId="4610C18F">
      <w:pPr>
        <w:spacing w:line="500" w:lineRule="exact"/>
        <w:ind w:firstLine="360" w:firstLineChars="150"/>
        <w:rPr>
          <w:rFonts w:hint="eastAsia" w:ascii="楷体" w:hAnsi="楷体" w:eastAsia="楷体" w:cs="楷体"/>
          <w:sz w:val="24"/>
        </w:rPr>
      </w:pPr>
    </w:p>
    <w:p w14:paraId="0E06D04B">
      <w:pPr>
        <w:spacing w:line="500" w:lineRule="exact"/>
        <w:ind w:left="2940" w:leftChars="1400"/>
        <w:jc w:val="center"/>
        <w:rPr>
          <w:rFonts w:hint="eastAsia" w:ascii="楷体" w:hAnsi="楷体" w:eastAsia="楷体" w:cs="楷体"/>
          <w:b/>
          <w:sz w:val="28"/>
          <w:szCs w:val="28"/>
        </w:rPr>
      </w:pPr>
    </w:p>
    <w:p w14:paraId="28F248C1">
      <w:pPr>
        <w:spacing w:line="500" w:lineRule="exact"/>
        <w:ind w:firstLine="360" w:firstLineChars="150"/>
        <w:rPr>
          <w:rFonts w:hint="eastAsia" w:ascii="楷体" w:hAnsi="楷体" w:eastAsia="楷体" w:cs="楷体"/>
          <w:sz w:val="24"/>
        </w:rPr>
      </w:pPr>
    </w:p>
    <w:p w14:paraId="39034CB4">
      <w:pPr>
        <w:spacing w:line="500" w:lineRule="exact"/>
        <w:ind w:firstLine="0" w:firstLine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日         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4C47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80D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0423D"/>
    <w:multiLevelType w:val="singleLevel"/>
    <w:tmpl w:val="F18042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TFiOTMzYzdlYTU1NDNlZDA3MGFlZWU4ZmExYjYifQ=="/>
  </w:docVars>
  <w:rsids>
    <w:rsidRoot w:val="001369C3"/>
    <w:rsid w:val="001369C3"/>
    <w:rsid w:val="001F6332"/>
    <w:rsid w:val="0031729E"/>
    <w:rsid w:val="004127A0"/>
    <w:rsid w:val="00467FA8"/>
    <w:rsid w:val="007A676B"/>
    <w:rsid w:val="00A23BF2"/>
    <w:rsid w:val="00D026FA"/>
    <w:rsid w:val="00D65CA8"/>
    <w:rsid w:val="00DE05AF"/>
    <w:rsid w:val="00FB6F06"/>
    <w:rsid w:val="0402365B"/>
    <w:rsid w:val="042F236B"/>
    <w:rsid w:val="04BE2ED4"/>
    <w:rsid w:val="07AC4FFC"/>
    <w:rsid w:val="080549EB"/>
    <w:rsid w:val="089E0711"/>
    <w:rsid w:val="0A894FD9"/>
    <w:rsid w:val="0AB1211B"/>
    <w:rsid w:val="0B6D4294"/>
    <w:rsid w:val="0D183D8B"/>
    <w:rsid w:val="0FB33E36"/>
    <w:rsid w:val="128D4CBE"/>
    <w:rsid w:val="138F5AC7"/>
    <w:rsid w:val="141554C8"/>
    <w:rsid w:val="148D6F82"/>
    <w:rsid w:val="16CA16A9"/>
    <w:rsid w:val="17B374D2"/>
    <w:rsid w:val="19FE4A12"/>
    <w:rsid w:val="1AC54278"/>
    <w:rsid w:val="1B626593"/>
    <w:rsid w:val="1C656C23"/>
    <w:rsid w:val="1E761259"/>
    <w:rsid w:val="22CD6AE0"/>
    <w:rsid w:val="23F625A8"/>
    <w:rsid w:val="27A3571B"/>
    <w:rsid w:val="27FD20A3"/>
    <w:rsid w:val="290B1199"/>
    <w:rsid w:val="293A6ED4"/>
    <w:rsid w:val="29BA46F0"/>
    <w:rsid w:val="29EC6874"/>
    <w:rsid w:val="2A1A02FF"/>
    <w:rsid w:val="2A4227B6"/>
    <w:rsid w:val="2C22058D"/>
    <w:rsid w:val="30A708EC"/>
    <w:rsid w:val="3323435C"/>
    <w:rsid w:val="340D366E"/>
    <w:rsid w:val="34F528F0"/>
    <w:rsid w:val="35445EF3"/>
    <w:rsid w:val="35B53FBD"/>
    <w:rsid w:val="38CE3BF2"/>
    <w:rsid w:val="391D4354"/>
    <w:rsid w:val="39EC3D26"/>
    <w:rsid w:val="3F692910"/>
    <w:rsid w:val="40572841"/>
    <w:rsid w:val="40AE3AFA"/>
    <w:rsid w:val="40C15C9E"/>
    <w:rsid w:val="41660404"/>
    <w:rsid w:val="41D0104F"/>
    <w:rsid w:val="42B910C3"/>
    <w:rsid w:val="436D5ED7"/>
    <w:rsid w:val="452E0D60"/>
    <w:rsid w:val="46492796"/>
    <w:rsid w:val="48BF2D31"/>
    <w:rsid w:val="49D2118A"/>
    <w:rsid w:val="4AAB008E"/>
    <w:rsid w:val="4BE70D66"/>
    <w:rsid w:val="4D2515D1"/>
    <w:rsid w:val="4D320186"/>
    <w:rsid w:val="51730B5D"/>
    <w:rsid w:val="53721E8C"/>
    <w:rsid w:val="5598354E"/>
    <w:rsid w:val="5B01542B"/>
    <w:rsid w:val="5B3254E4"/>
    <w:rsid w:val="5BC67936"/>
    <w:rsid w:val="5C0827EA"/>
    <w:rsid w:val="5CC730A3"/>
    <w:rsid w:val="5CCE3A33"/>
    <w:rsid w:val="5F8D54E0"/>
    <w:rsid w:val="622D3273"/>
    <w:rsid w:val="66C45526"/>
    <w:rsid w:val="69B21B29"/>
    <w:rsid w:val="6A294057"/>
    <w:rsid w:val="6C5F6456"/>
    <w:rsid w:val="6EF44AE4"/>
    <w:rsid w:val="70EE23C6"/>
    <w:rsid w:val="71C32FE3"/>
    <w:rsid w:val="72414054"/>
    <w:rsid w:val="7372081D"/>
    <w:rsid w:val="770D1A32"/>
    <w:rsid w:val="7ABE73B4"/>
    <w:rsid w:val="7AF73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header"/>
    <w:basedOn w:val="1"/>
    <w:next w:val="4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Quote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5">
    <w:name w:val="Body Text Indent"/>
    <w:basedOn w:val="1"/>
    <w:link w:val="16"/>
    <w:qFormat/>
    <w:uiPriority w:val="0"/>
    <w:pPr>
      <w:ind w:left="1120" w:hanging="1120" w:hangingChars="400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6">
    <w:name w:val="Plain Text"/>
    <w:basedOn w:val="1"/>
    <w:qFormat/>
    <w:uiPriority w:val="99"/>
    <w:rPr>
      <w:rFonts w:ascii="宋体" w:hAnsi="Courier New" w:eastAsia="宋体" w:cs="Times New Roman"/>
      <w:szCs w:val="21"/>
    </w:rPr>
  </w:style>
  <w:style w:type="paragraph" w:styleId="7">
    <w:name w:val="Body Text Indent 2"/>
    <w:basedOn w:val="1"/>
    <w:link w:val="17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宋体" w:cs="Times New Roman"/>
      <w:b/>
      <w:bCs/>
      <w:sz w:val="36"/>
      <w:szCs w:val="32"/>
    </w:rPr>
  </w:style>
  <w:style w:type="paragraph" w:styleId="10">
    <w:name w:val="Body Text First Indent"/>
    <w:basedOn w:val="2"/>
    <w:next w:val="1"/>
    <w:qFormat/>
    <w:uiPriority w:val="0"/>
    <w:pPr>
      <w:spacing w:after="120"/>
      <w:ind w:firstLine="100" w:firstLineChars="100"/>
    </w:pPr>
    <w:rPr>
      <w:rFonts w:ascii="Calibri" w:hAnsi="Calibri" w:eastAsia="宋体" w:cs="Times New Roman"/>
      <w:szCs w:val="22"/>
      <w:lang w:val="en-US" w:eastAsia="en-US" w:bidi="ar-SA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3"/>
    <w:link w:val="5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正文文本缩进 2 Char"/>
    <w:basedOn w:val="13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2397</Words>
  <Characters>2926</Characters>
  <Lines>17</Lines>
  <Paragraphs>4</Paragraphs>
  <TotalTime>4</TotalTime>
  <ScaleCrop>false</ScaleCrop>
  <LinksUpToDate>false</LinksUpToDate>
  <CharactersWithSpaces>3199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2013-08-15T09:04:00Z</dcterms:created>
  <dc:creator>User</dc:creator>
  <cp:lastModifiedBy>Mr Jiang</cp:lastModifiedBy>
  <cp:lastPrinted>2020-10-16T03:43:00Z</cp:lastPrinted>
  <dcterms:modified xsi:type="dcterms:W3CDTF">2025-03-20T13:44:31Z</dcterms:modified>
  <dc:title>南江县政府采购合同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B0DCBD5963B74ACBBE17D982A658D42B_13</vt:lpwstr>
  </property>
  <property fmtid="{D5CDD505-2E9C-101B-9397-08002B2CF9AE}" pid="4" name="KSOTemplateDocerSaveRecord">
    <vt:lpwstr>eyJoZGlkIjoiNjA4MTMxNjRmOTU3ZTAyMWI2OGQxZjgwMzg2MWUwMTkiLCJ1c2VySWQiOiIxMDAxMDc5MTIyIn0=</vt:lpwstr>
  </property>
</Properties>
</file>